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E" w:rsidRPr="000B4A2F" w:rsidRDefault="00DD40AE" w:rsidP="00DD40AE">
      <w:pPr>
        <w:rPr>
          <w:b/>
          <w:sz w:val="16"/>
          <w:szCs w:val="16"/>
          <w:u w:val="single"/>
        </w:rPr>
      </w:pPr>
      <w:r w:rsidRPr="000B4A2F">
        <w:rPr>
          <w:b/>
          <w:sz w:val="16"/>
          <w:szCs w:val="16"/>
          <w:u w:val="single"/>
        </w:rPr>
        <w:t>LEYENDA</w:t>
      </w:r>
    </w:p>
    <w:p w:rsidR="00535AD7" w:rsidRPr="005D5176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Estoy de acuerdo,</w:t>
      </w:r>
      <w:r w:rsidRPr="005D5176">
        <w:rPr>
          <w:sz w:val="16"/>
          <w:szCs w:val="16"/>
        </w:rPr>
        <w:t xml:space="preserve"> me parece importante el que se considere este estándar mínimo de calidad propuesto por la ONU</w:t>
      </w:r>
      <w:r>
        <w:rPr>
          <w:sz w:val="16"/>
          <w:szCs w:val="16"/>
        </w:rPr>
        <w:t>.</w:t>
      </w:r>
    </w:p>
    <w:p w:rsidR="00535AD7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>No estoy de acuerdo  con este estándar mínimo de calidad propuesto por la ONU</w:t>
      </w:r>
      <w:r>
        <w:rPr>
          <w:sz w:val="16"/>
          <w:szCs w:val="16"/>
        </w:rPr>
        <w:t>.</w:t>
      </w:r>
    </w:p>
    <w:p w:rsidR="00535AD7" w:rsidRPr="005D5176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Tengo una aportación, sugerencia o comentario a realizar.</w:t>
      </w:r>
    </w:p>
    <w:p w:rsidR="00535AD7" w:rsidRPr="005D5176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>Creo que en la CAPV sí se está dando esta directriz</w:t>
      </w:r>
      <w:r>
        <w:rPr>
          <w:sz w:val="16"/>
          <w:szCs w:val="16"/>
        </w:rPr>
        <w:t>.</w:t>
      </w:r>
    </w:p>
    <w:p w:rsidR="00535AD7" w:rsidRPr="005D5176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 xml:space="preserve">Creo que en la CAPV no se está dando esta directriz. </w:t>
      </w:r>
    </w:p>
    <w:p w:rsidR="00DD40AE" w:rsidRPr="00535AD7" w:rsidRDefault="00535AD7" w:rsidP="00535AD7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5D5176">
        <w:rPr>
          <w:sz w:val="16"/>
          <w:szCs w:val="16"/>
        </w:rPr>
        <w:t xml:space="preserve">Tengo una propuesta </w:t>
      </w:r>
      <w:r>
        <w:rPr>
          <w:sz w:val="16"/>
          <w:szCs w:val="16"/>
        </w:rPr>
        <w:t xml:space="preserve">o estrategia </w:t>
      </w:r>
      <w:r w:rsidRPr="005D5176">
        <w:rPr>
          <w:sz w:val="16"/>
          <w:szCs w:val="16"/>
        </w:rPr>
        <w:t xml:space="preserve">de mejora en relación a esta directriz. </w:t>
      </w:r>
      <w:bookmarkStart w:id="0" w:name="_GoBack"/>
      <w:bookmarkEnd w:id="0"/>
    </w:p>
    <w:tbl>
      <w:tblPr>
        <w:tblStyle w:val="Tablaconcuadrcula"/>
        <w:tblW w:w="15701" w:type="dxa"/>
        <w:tblLayout w:type="fixed"/>
        <w:tblLook w:val="04A0" w:firstRow="1" w:lastRow="0" w:firstColumn="1" w:lastColumn="0" w:noHBand="0" w:noVBand="1"/>
      </w:tblPr>
      <w:tblGrid>
        <w:gridCol w:w="7054"/>
        <w:gridCol w:w="425"/>
        <w:gridCol w:w="426"/>
        <w:gridCol w:w="3260"/>
        <w:gridCol w:w="567"/>
        <w:gridCol w:w="567"/>
        <w:gridCol w:w="3402"/>
      </w:tblGrid>
      <w:tr w:rsidR="00FD3C25" w:rsidRPr="006F76F3" w:rsidTr="00FD3C25">
        <w:trPr>
          <w:trHeight w:val="198"/>
        </w:trPr>
        <w:tc>
          <w:tcPr>
            <w:tcW w:w="15701" w:type="dxa"/>
            <w:gridSpan w:val="7"/>
            <w:shd w:val="clear" w:color="auto" w:fill="D99594" w:themeFill="accent2" w:themeFillTint="99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  <w:p w:rsidR="00FD3C25" w:rsidRPr="001A5674" w:rsidRDefault="00FD3C25" w:rsidP="00E6799F">
            <w:pPr>
              <w:jc w:val="center"/>
              <w:rPr>
                <w:b/>
              </w:rPr>
            </w:pPr>
            <w:r w:rsidRPr="001A5674">
              <w:rPr>
                <w:b/>
              </w:rPr>
              <w:t>SERVICIOS SOCIALES</w:t>
            </w:r>
          </w:p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DA545E" w:rsidRPr="006F76F3" w:rsidTr="00AE4614">
        <w:trPr>
          <w:trHeight w:val="198"/>
        </w:trPr>
        <w:tc>
          <w:tcPr>
            <w:tcW w:w="7054" w:type="dxa"/>
          </w:tcPr>
          <w:p w:rsidR="00DA545E" w:rsidRDefault="00DA545E" w:rsidP="00E6799F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E5DFEC" w:themeFill="accent4" w:themeFillTint="33"/>
            <w:vAlign w:val="center"/>
          </w:tcPr>
          <w:p w:rsidR="00DA545E" w:rsidRDefault="00DA545E" w:rsidP="00E6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ONU</w:t>
            </w:r>
          </w:p>
        </w:tc>
        <w:tc>
          <w:tcPr>
            <w:tcW w:w="4536" w:type="dxa"/>
            <w:gridSpan w:val="3"/>
            <w:shd w:val="clear" w:color="auto" w:fill="FDFDB9"/>
            <w:vAlign w:val="center"/>
          </w:tcPr>
          <w:p w:rsidR="00DA545E" w:rsidRPr="006F76F3" w:rsidRDefault="00DA545E" w:rsidP="00E6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DIAGNÓSTICO CAPV</w:t>
            </w:r>
          </w:p>
        </w:tc>
      </w:tr>
      <w:tr w:rsidR="00DA545E" w:rsidRPr="006F76F3" w:rsidTr="000569B2">
        <w:trPr>
          <w:trHeight w:val="198"/>
        </w:trPr>
        <w:tc>
          <w:tcPr>
            <w:tcW w:w="7054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8"/>
                <w:szCs w:val="18"/>
              </w:rPr>
            </w:pPr>
            <w:r w:rsidRPr="006F76F3">
              <w:rPr>
                <w:sz w:val="18"/>
                <w:szCs w:val="18"/>
              </w:rPr>
              <w:t>Directrices</w:t>
            </w:r>
            <w:r>
              <w:rPr>
                <w:sz w:val="18"/>
                <w:szCs w:val="18"/>
              </w:rPr>
              <w:t xml:space="preserve"> consideradas por la ONU</w:t>
            </w:r>
          </w:p>
        </w:tc>
        <w:tc>
          <w:tcPr>
            <w:tcW w:w="425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SI</w:t>
            </w:r>
          </w:p>
        </w:tc>
        <w:tc>
          <w:tcPr>
            <w:tcW w:w="426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NO</w:t>
            </w:r>
          </w:p>
        </w:tc>
        <w:tc>
          <w:tcPr>
            <w:tcW w:w="3260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Sugerencias</w:t>
            </w:r>
          </w:p>
        </w:tc>
        <w:tc>
          <w:tcPr>
            <w:tcW w:w="567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SI</w:t>
            </w:r>
          </w:p>
        </w:tc>
        <w:tc>
          <w:tcPr>
            <w:tcW w:w="567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NO</w:t>
            </w:r>
          </w:p>
        </w:tc>
        <w:tc>
          <w:tcPr>
            <w:tcW w:w="3402" w:type="dxa"/>
            <w:vAlign w:val="center"/>
          </w:tcPr>
          <w:p w:rsidR="00DA545E" w:rsidRPr="006F76F3" w:rsidRDefault="00DA545E" w:rsidP="00E6799F">
            <w:pPr>
              <w:jc w:val="center"/>
              <w:rPr>
                <w:sz w:val="16"/>
                <w:szCs w:val="16"/>
              </w:rPr>
            </w:pPr>
            <w:r w:rsidRPr="006F76F3">
              <w:rPr>
                <w:sz w:val="16"/>
                <w:szCs w:val="16"/>
              </w:rPr>
              <w:t>Estrategias de mejora</w:t>
            </w:r>
          </w:p>
        </w:tc>
      </w:tr>
      <w:tr w:rsidR="00FD3C25" w:rsidRPr="006F76F3" w:rsidTr="00E6799F">
        <w:trPr>
          <w:trHeight w:val="198"/>
        </w:trPr>
        <w:tc>
          <w:tcPr>
            <w:tcW w:w="7054" w:type="dxa"/>
          </w:tcPr>
          <w:p w:rsidR="00FD3C25" w:rsidRPr="001A567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>Se garantiza que la información que se proporciona en situaciones de crisis es clara y hace referencia a todos los servicios existentes tanto para mujeres como para sus criaturas.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198"/>
        </w:trPr>
        <w:tc>
          <w:tcPr>
            <w:tcW w:w="7054" w:type="dxa"/>
          </w:tcPr>
          <w:p w:rsidR="00FD3C25" w:rsidRPr="001A567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>Se garantiza disponibilidad y accesibilidad amplia de la información (información en diferentes formatos, siendo sensible a las culturas, a todas las circunstancias o problemáticas que pueden vivir las personas).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198"/>
        </w:trPr>
        <w:tc>
          <w:tcPr>
            <w:tcW w:w="7054" w:type="dxa"/>
          </w:tcPr>
          <w:p w:rsidR="00FD3C25" w:rsidRPr="001A567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>Se proporciona asesoramiento gratuito en situaciones de crisis.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2.1 </w:t>
            </w:r>
            <w:r w:rsidRPr="001A5674">
              <w:rPr>
                <w:sz w:val="18"/>
                <w:szCs w:val="18"/>
              </w:rPr>
              <w:t>Se asegura que se escucha a las mujeres y a las niñas y se las cree.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A567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 xml:space="preserve"> Se garantiza que se ofrezcan opciones como acceso inmediato a un alojamiento seguro, acceso inmediato a servicios médicos y de emergencia o la posibilidad de volver a ponerse en contacto con un servicio, incluso si la mujer opta por no acogerse a ninguna de las opciones que se le ofrece. Se garantiza que se ayuda a las mujeres a adoptar decisiones con conocimiento de causa.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A567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>Se garantiza que el asesoramiento prestado en situaciones de crisis es el adecuado a las diversas formas de violencia experimentadas.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2.3 </w:t>
            </w:r>
            <w:r w:rsidRPr="001B277B">
              <w:rPr>
                <w:sz w:val="18"/>
                <w:szCs w:val="18"/>
              </w:rPr>
              <w:t>Se garantiza que se presta asesoramiento en situaciones de crisis en persona, telefónicamente, por correo electrónico y en lugares/contextos diversos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B277B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Se proporcionan líneas de asistencia telefónica gratuitas, las 24 horas del día, con personal que cuente con conocimientos y aptitudes adecuadas, con protocolos de conexión con los servicios sociales, judiciales y de salud.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B277B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>Se garantiza que el personal de las líneas de asistencia telefónica tienen acceso a los recursos necesarios para garantizar la seguridad de las mujeres (servicio de transporte de emergencia a un alojamiento seguro, provisión inmediata de productos sanitarios y artículos personales básicos, vínculo inmediato con los servicios de respuesta policial y judicial pertinentes).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B277B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Se facilita información clara y precisa acerca del servicio, de sus horarios de atención, de los canales adecuados y del acceso a través del móvil.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A23799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 </w:t>
            </w:r>
            <w:r>
              <w:rPr>
                <w:sz w:val="18"/>
                <w:szCs w:val="18"/>
              </w:rPr>
              <w:t>Se proporciona alojamiento seguro hasta que desaparezcan las amenazas inmediatas.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A23799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4.1 </w:t>
            </w:r>
            <w:r>
              <w:rPr>
                <w:sz w:val="18"/>
                <w:szCs w:val="18"/>
              </w:rPr>
              <w:t xml:space="preserve">Se garantiza el que se adopten medidas de seguridad como alojamiento gratuito, seguro </w:t>
            </w:r>
            <w:r>
              <w:rPr>
                <w:sz w:val="18"/>
                <w:szCs w:val="18"/>
              </w:rPr>
              <w:lastRenderedPageBreak/>
              <w:t>en un lugar secreto, personal de seguridad, sistema de seguridad, con protocolo de las personas que entran y salen de la casa.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A23799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4.1 </w:t>
            </w:r>
            <w:r>
              <w:rPr>
                <w:sz w:val="18"/>
                <w:szCs w:val="18"/>
              </w:rPr>
              <w:t>Se garantiza la existencia de un protocolo para las y los menores no acompañadas(os) y un acceso adecuado para las personas con discapacidad.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BE1A84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4.2 </w:t>
            </w:r>
            <w:r>
              <w:rPr>
                <w:sz w:val="18"/>
                <w:szCs w:val="18"/>
              </w:rPr>
              <w:t xml:space="preserve">Se proporciona espacios dentro del alojamiento respondan a las necesidades,  en los que las mujeres y criaturas disfrutan de la confidencialidad/privacidad así como respondan a las necesidades de las mujeres y las niñas/os.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4.2 </w:t>
            </w:r>
            <w:r>
              <w:rPr>
                <w:sz w:val="18"/>
                <w:szCs w:val="18"/>
              </w:rPr>
              <w:t>Se desarrolla un plan de apoyo individualizado para las mujeres y sus criaturas en consulta con ellas.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5.1 </w:t>
            </w:r>
            <w:r>
              <w:rPr>
                <w:sz w:val="18"/>
                <w:szCs w:val="18"/>
              </w:rPr>
              <w:t>Se proporciona ayuda para dar respuesta a las necesidades básicas e inmediatas de mujeres y sus hijas, incluso el acceso al servicio de transporte de emergencia, comida y alojamiento seguro gratuito. Se facilita ayuda en especie.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5.1 </w:t>
            </w:r>
            <w:r>
              <w:rPr>
                <w:sz w:val="18"/>
                <w:szCs w:val="18"/>
              </w:rPr>
              <w:t>Se asegura que la asistencia satisfaga las necesidades de cada menor.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5.1 </w:t>
            </w:r>
            <w:r>
              <w:rPr>
                <w:sz w:val="18"/>
                <w:szCs w:val="18"/>
              </w:rPr>
              <w:t>Se facilita el acceso a la protección social, por ejemplo a transferencias monetarias cuando esté disponible y sea posible acceder a ellas en un plazo breve.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5.2 </w:t>
            </w:r>
            <w:r w:rsidRPr="00651B90">
              <w:rPr>
                <w:sz w:val="18"/>
                <w:szCs w:val="18"/>
              </w:rPr>
              <w:t>Se garantiza que las mujeres y niñas puedan acceder a la asistencia material y económica a través de diversos medios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6.1 </w:t>
            </w:r>
            <w:r>
              <w:rPr>
                <w:sz w:val="18"/>
                <w:szCs w:val="18"/>
              </w:rPr>
              <w:t xml:space="preserve">Se ayuda a las mujeres y niñas a establecer o recuperar su identidad de conformidad con la normativa legal local o con los protocolos internacionales, actuando a modo de enlace con los servicios consulares o diplomáticos.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6.1 </w:t>
            </w:r>
            <w:r>
              <w:rPr>
                <w:sz w:val="18"/>
                <w:szCs w:val="18"/>
              </w:rPr>
              <w:t>Se presta atención de cada la expedición, recuperación o sustitución gratuita de documentos de identidad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7.1 </w:t>
            </w:r>
            <w:r>
              <w:rPr>
                <w:sz w:val="18"/>
                <w:szCs w:val="18"/>
              </w:rPr>
              <w:t xml:space="preserve">Se proporciona información a las mujeres a cerca de sus derechos de una manera clara, asegurando que la información y el asesoramiento incluya la remisión a servicios esenciales, si así lo autoriza la mujer. Se proporciona información legal y sobre derechos, representación y asesoramiento gratuito.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7.1 </w:t>
            </w:r>
            <w:r>
              <w:rPr>
                <w:sz w:val="18"/>
                <w:szCs w:val="18"/>
              </w:rPr>
              <w:t>Se representa y defiende jurídicamente a las mujeres y las niñas cuando así lo instruyan. Se documenta cualquier asesoramiento jurídico con el fin de ayudar a las mujeres.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7.2 </w:t>
            </w:r>
            <w:r>
              <w:rPr>
                <w:sz w:val="18"/>
                <w:szCs w:val="18"/>
              </w:rPr>
              <w:t>Se proporciona información, asesoramiento y representación por escrito, oralmente o en un formato en el que la mujer se sienta familiarizada, acerca de las opciones de apoyo para proteger la seguridad inmediata de las mujeres.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51B90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7.2 </w:t>
            </w:r>
            <w:r>
              <w:rPr>
                <w:sz w:val="18"/>
                <w:szCs w:val="18"/>
              </w:rPr>
              <w:t xml:space="preserve">Se proporciona información y asesoramiento con arreglo a la disponibilidad de la mujer, en un momento y lugar adecuado para ella.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C44E2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 </w:t>
            </w:r>
            <w:r>
              <w:rPr>
                <w:sz w:val="18"/>
                <w:szCs w:val="18"/>
              </w:rPr>
              <w:t xml:space="preserve">Se presta asesoramiento individual y grupal cuando proceda a través de profesionales especializadas en violencia, asegurando que el asesoramiento esté basado en los derechos humanos y sea sensible a la cultura de las mujeres y niñas atendidas.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C44E2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8.1 </w:t>
            </w:r>
            <w:r>
              <w:rPr>
                <w:sz w:val="18"/>
                <w:szCs w:val="18"/>
              </w:rPr>
              <w:t>Se garantiza que las mujeres tienen acceso a un número mínimo de sesiones de apoyo/asesoramiento.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C44E2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8.2 </w:t>
            </w:r>
            <w:r>
              <w:rPr>
                <w:sz w:val="18"/>
                <w:szCs w:val="18"/>
              </w:rPr>
              <w:t>Se proporciona en el momento adecuado para la mujer un asesoramiento gratuito, así como transporte para poder ir a las sesiones.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C44E2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9.1 </w:t>
            </w:r>
            <w:r>
              <w:rPr>
                <w:sz w:val="18"/>
                <w:szCs w:val="18"/>
              </w:rPr>
              <w:t>Se garantiza la disponibilidad de apoyo centrado en las mujeres y sus criaturas mientras permanezcan dentro del sistema.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9.1 </w:t>
            </w:r>
            <w:r w:rsidRPr="001C44E2">
              <w:rPr>
                <w:sz w:val="18"/>
                <w:szCs w:val="18"/>
              </w:rPr>
              <w:t xml:space="preserve">Se asegura que el personal está formado para trabajar en nombre de las mujeres y niñas. </w:t>
            </w:r>
            <w:r w:rsidRPr="001C44E2">
              <w:rPr>
                <w:sz w:val="18"/>
                <w:szCs w:val="18"/>
              </w:rPr>
              <w:lastRenderedPageBreak/>
              <w:t>De tal manera que se respetan los deseos manifestados por las mujeres y tienen su consentimiento para ejercer su representación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1C44E2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10.1 </w:t>
            </w:r>
            <w:r>
              <w:rPr>
                <w:sz w:val="18"/>
                <w:szCs w:val="18"/>
              </w:rPr>
              <w:t xml:space="preserve">Se presta asesoramiento centrado en las y los menores basado en los derechos y en el apoyo psicosocial, garantizando la elaboración de un plan de atención individualizada y gratuito.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94775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10.1 </w:t>
            </w:r>
            <w:r>
              <w:rPr>
                <w:sz w:val="18"/>
                <w:szCs w:val="18"/>
              </w:rPr>
              <w:t xml:space="preserve">Se facilita el acceso a los servicios de cuidado de emergencia y a largo plazo para los menores, si es necesario con o sin una progenitora.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94775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10.2 </w:t>
            </w:r>
            <w:r>
              <w:rPr>
                <w:sz w:val="18"/>
                <w:szCs w:val="18"/>
              </w:rPr>
              <w:t xml:space="preserve">Los servicios para la infancia son adecuados a la edad y tienen en cuenta las necesidades de las y los menores y están en consonancia con las normas internacionales.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94775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10.2  </w:t>
            </w:r>
            <w:r>
              <w:rPr>
                <w:sz w:val="18"/>
                <w:szCs w:val="18"/>
              </w:rPr>
              <w:t>Se garantiza que el personal recibe capacitación sobre procedimientos sensibles a la infancia y acordes con las necesidades de las menores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94775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11.1 </w:t>
            </w:r>
            <w:r>
              <w:rPr>
                <w:sz w:val="18"/>
                <w:szCs w:val="18"/>
              </w:rPr>
              <w:t xml:space="preserve"> Se asegura que la información comunitaria incluye información sobre los derechos de las mujeres y las niñas y sobre los diferentes servicios de apoyo que tienen a su disposición.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11.1 </w:t>
            </w:r>
            <w:r w:rsidRPr="00836D8F">
              <w:rPr>
                <w:sz w:val="18"/>
                <w:szCs w:val="18"/>
              </w:rPr>
              <w:t xml:space="preserve">La información comunitaria </w:t>
            </w:r>
            <w:r>
              <w:rPr>
                <w:sz w:val="18"/>
                <w:szCs w:val="18"/>
              </w:rPr>
              <w:t>incluye</w:t>
            </w:r>
            <w:r w:rsidRPr="00836D8F">
              <w:rPr>
                <w:sz w:val="18"/>
                <w:szCs w:val="18"/>
              </w:rPr>
              <w:t xml:space="preserve"> información sobre dónde acudir para obtener ayuda, qué servicios están disponibles y cómo acceder a ellos, qué se puede esperar de los servicios.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11.1 </w:t>
            </w:r>
            <w:r w:rsidRPr="00836D8F">
              <w:rPr>
                <w:sz w:val="18"/>
                <w:szCs w:val="18"/>
              </w:rPr>
              <w:t xml:space="preserve">Se garantiza que la información se elabora y se difunde en varios formatos, en diferentes lugares y teniendo en cuenta la cultura de las destinatarias.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>
              <w:rPr>
                <w:sz w:val="18"/>
                <w:szCs w:val="18"/>
              </w:rPr>
              <w:t xml:space="preserve"> Se garantiza la </w:t>
            </w:r>
            <w:r w:rsidRPr="00836D8F">
              <w:rPr>
                <w:sz w:val="18"/>
                <w:szCs w:val="18"/>
              </w:rPr>
              <w:t>periodicidad y exactitud de la educación comunitaria</w:t>
            </w:r>
            <w:r>
              <w:rPr>
                <w:sz w:val="18"/>
                <w:szCs w:val="18"/>
              </w:rPr>
              <w:t xml:space="preserve">, asegurando que la educación comunitaria incluye información </w:t>
            </w:r>
            <w:proofErr w:type="spellStart"/>
            <w:r>
              <w:rPr>
                <w:sz w:val="18"/>
                <w:szCs w:val="18"/>
              </w:rPr>
              <w:t>a cerca</w:t>
            </w:r>
            <w:proofErr w:type="spellEnd"/>
            <w:r>
              <w:rPr>
                <w:sz w:val="18"/>
                <w:szCs w:val="18"/>
              </w:rPr>
              <w:t xml:space="preserve"> de los derechos de las mujeres y las niñas.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>
              <w:rPr>
                <w:sz w:val="18"/>
                <w:szCs w:val="18"/>
              </w:rPr>
              <w:t>La educación comunitaria va dirigida a grupos específicos como líderes comunitarias(os), religiosas(os), personas mayores con el fin de respaldar la prestación de los servicios.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>
              <w:rPr>
                <w:sz w:val="18"/>
                <w:szCs w:val="18"/>
              </w:rPr>
              <w:t xml:space="preserve">Se proporciona a hombres formación que promueva los derechos humanos de las mujeres.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 w:rsidRPr="00836D8F">
              <w:rPr>
                <w:sz w:val="18"/>
                <w:szCs w:val="18"/>
              </w:rPr>
              <w:t>Se trabaja con las familias para garantizar el apoyo y acceso a los servicios dirigidos a las mujeres y niñas.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 w:rsidRPr="00836D8F">
              <w:rPr>
                <w:sz w:val="18"/>
                <w:szCs w:val="18"/>
              </w:rPr>
              <w:t>Se trabaja con las asociaciones, medios de comunicación, escuelas y clubes deportivos locales a fin de adaptar los mensajes de la educación comunitaria y estrategias de difusión.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11.2 </w:t>
            </w:r>
            <w:r>
              <w:rPr>
                <w:sz w:val="18"/>
                <w:szCs w:val="18"/>
              </w:rPr>
              <w:t>Se establecen protocolos para proteger la seguridad de las mujeres cuando los medios de comunicación se pongan en contacto con ellas para conocer sus experiencias.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836D8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11.3 </w:t>
            </w:r>
            <w:r>
              <w:rPr>
                <w:sz w:val="18"/>
                <w:szCs w:val="18"/>
              </w:rPr>
              <w:t>Los servicios identifican a los grupos vulnerables y a los que resulta más difícil llegar y comprender sus necesidades específicas.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11.3 </w:t>
            </w:r>
            <w:r w:rsidRPr="00836D8F">
              <w:rPr>
                <w:sz w:val="18"/>
                <w:szCs w:val="18"/>
              </w:rPr>
              <w:t>Se adapta la educación comunitaria a las necesidades concretas de los grupos vulnerables.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12.1 </w:t>
            </w:r>
            <w:r w:rsidRPr="006808AF">
              <w:rPr>
                <w:sz w:val="18"/>
                <w:szCs w:val="18"/>
              </w:rPr>
              <w:t>Se presta un apoyo continuado durante un mínimo de seis meses con el fin de lograr una recuperación total de la persona.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12.1 </w:t>
            </w:r>
            <w:r>
              <w:rPr>
                <w:sz w:val="18"/>
                <w:szCs w:val="18"/>
              </w:rPr>
              <w:t>Se facilita el acceso a la protección social y a la asistencia económica cuando se es necesario.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12.1 </w:t>
            </w:r>
            <w:r w:rsidRPr="006808AF">
              <w:rPr>
                <w:sz w:val="18"/>
                <w:szCs w:val="18"/>
              </w:rPr>
              <w:t>Se facilita el acceso a la formación profesional y se proporciona acceso a oportunidades de generación de ingresos, como financiación inicial en la puesta en marcha de un negocio.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Default="00FD3C25" w:rsidP="00E67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12.2 </w:t>
            </w:r>
            <w:r w:rsidRPr="006808AF">
              <w:rPr>
                <w:sz w:val="18"/>
                <w:szCs w:val="18"/>
              </w:rPr>
              <w:t xml:space="preserve">Se apoya la reintegración segura de las mujeres y niñas y niños en la comunidad, cuando proceda, de acuerdo con sus deseos expresos y sus necesidades.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808AF">
              <w:rPr>
                <w:sz w:val="18"/>
                <w:szCs w:val="18"/>
              </w:rPr>
              <w:t xml:space="preserve">Los itinerarios de remisión deben ayudar a las mujeres y niñas a recibir unos </w:t>
            </w:r>
            <w:r w:rsidRPr="006808AF">
              <w:rPr>
                <w:sz w:val="18"/>
                <w:szCs w:val="18"/>
              </w:rPr>
              <w:lastRenderedPageBreak/>
              <w:t xml:space="preserve">servicios de apoyo oportunos y adecuados.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lastRenderedPageBreak/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Los procesos de remisión deben incluir normas referentes al consentimiento informado.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Las mujeres y las niñas se enfrentan a numerosos riesgos para su seguridad inmediata y a largo plazo. Estos riesgos dependerán de las circunstancias concretas de cada mujer/niña.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La evolución y gestión de los riesgos puede reducir el nivel de estos. Las prácticas recomendadas en materia de evaluación y gestión de los riesgos incluye la adopción de enfoques coherentes y coordinados tanto en el seno de los sistemas de servicios sociales, judiciales y de salud entre ellos.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El persona, tanto el remunerado como el voluntario, requiere de conocimientos y aptitudes especializados para poder dar una respuesta adecuada a las mujeres y niñas que sufren violencia.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El personal necesita oportunidades para desarrollar sus aptitudes y su experiencia, así como para garantizar la actualización de sus conocimientos y capacidades. 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Un enfoque integrado multisectorial o sistémico con respecto a la prestación de servicios implica la reunión de diversos servicios y organizaciones que comparten una serie de objetivos comunes a fin de ofrecer respuestas más coordinadas a la violencia contra las mujeres y en el ámbito de la protección a la infancia.</w:t>
            </w:r>
          </w:p>
        </w:tc>
        <w:tc>
          <w:tcPr>
            <w:tcW w:w="425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  <w:tr w:rsidR="00FD3C25" w:rsidRPr="006F76F3" w:rsidTr="00E6799F">
        <w:trPr>
          <w:trHeight w:val="59"/>
        </w:trPr>
        <w:tc>
          <w:tcPr>
            <w:tcW w:w="7054" w:type="dxa"/>
            <w:tcBorders>
              <w:bottom w:val="single" w:sz="4" w:space="0" w:color="auto"/>
            </w:tcBorders>
          </w:tcPr>
          <w:p w:rsidR="00FD3C25" w:rsidRPr="006808AF" w:rsidRDefault="00FD3C25" w:rsidP="00E6799F">
            <w:pPr>
              <w:rPr>
                <w:sz w:val="18"/>
                <w:szCs w:val="18"/>
              </w:rPr>
            </w:pPr>
            <w:r w:rsidRPr="006808AF">
              <w:rPr>
                <w:b/>
                <w:sz w:val="18"/>
                <w:szCs w:val="18"/>
              </w:rPr>
              <w:t>ESPECÍFICOS</w:t>
            </w:r>
            <w:r>
              <w:rPr>
                <w:b/>
                <w:sz w:val="18"/>
                <w:szCs w:val="18"/>
              </w:rPr>
              <w:t xml:space="preserve"> SS</w:t>
            </w:r>
            <w:r w:rsidRPr="006808AF">
              <w:rPr>
                <w:sz w:val="18"/>
                <w:szCs w:val="18"/>
              </w:rPr>
              <w:t xml:space="preserve"> Los servicios sociales deben trabajar con los servicios judiciales y de salud para proporcionar respuestas de calidad para las mujeres y niñas. Los servicios sociales son responsables y rinden cuentas ante este sistema global de servicios.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3C25" w:rsidRPr="006F76F3" w:rsidRDefault="00FD3C25" w:rsidP="00E6799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3C25" w:rsidRDefault="00FD3C25" w:rsidP="00E6799F">
            <w:pPr>
              <w:rPr>
                <w:sz w:val="18"/>
                <w:szCs w:val="18"/>
              </w:rPr>
            </w:pPr>
          </w:p>
        </w:tc>
      </w:tr>
    </w:tbl>
    <w:p w:rsidR="00506AC6" w:rsidRDefault="007A428E"/>
    <w:sectPr w:rsidR="00506AC6" w:rsidSect="00FD3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8E" w:rsidRDefault="007A428E" w:rsidP="00DD40AE">
      <w:pPr>
        <w:spacing w:after="0" w:line="240" w:lineRule="auto"/>
      </w:pPr>
      <w:r>
        <w:separator/>
      </w:r>
    </w:p>
  </w:endnote>
  <w:endnote w:type="continuationSeparator" w:id="0">
    <w:p w:rsidR="007A428E" w:rsidRDefault="007A428E" w:rsidP="00DD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8E" w:rsidRDefault="007A428E" w:rsidP="00DD40AE">
      <w:pPr>
        <w:spacing w:after="0" w:line="240" w:lineRule="auto"/>
      </w:pPr>
      <w:r>
        <w:separator/>
      </w:r>
    </w:p>
  </w:footnote>
  <w:footnote w:type="continuationSeparator" w:id="0">
    <w:p w:rsidR="007A428E" w:rsidRDefault="007A428E" w:rsidP="00DD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 w:rsidP="00DD40AE">
    <w:pPr>
      <w:pStyle w:val="Encabezado"/>
      <w:jc w:val="right"/>
    </w:pPr>
    <w:r>
      <w:t>FICHA DE RECOGIDA DE APORTACIONES: EMAKUNDE –ONU</w:t>
    </w:r>
  </w:p>
  <w:p w:rsidR="00DD40AE" w:rsidRDefault="00DD40AE" w:rsidP="00DD40A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AE" w:rsidRDefault="00DD40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6DA"/>
    <w:multiLevelType w:val="hybridMultilevel"/>
    <w:tmpl w:val="497EC3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5582"/>
    <w:multiLevelType w:val="hybridMultilevel"/>
    <w:tmpl w:val="381A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25"/>
    <w:rsid w:val="00277A69"/>
    <w:rsid w:val="00535AD7"/>
    <w:rsid w:val="00674E13"/>
    <w:rsid w:val="007A428E"/>
    <w:rsid w:val="00A951DE"/>
    <w:rsid w:val="00AE4614"/>
    <w:rsid w:val="00C465DD"/>
    <w:rsid w:val="00DA545E"/>
    <w:rsid w:val="00DD40AE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0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0AE"/>
  </w:style>
  <w:style w:type="paragraph" w:styleId="Piedepgina">
    <w:name w:val="footer"/>
    <w:basedOn w:val="Normal"/>
    <w:link w:val="PiedepginaCar"/>
    <w:uiPriority w:val="99"/>
    <w:unhideWhenUsed/>
    <w:rsid w:val="00DD4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0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0AE"/>
  </w:style>
  <w:style w:type="paragraph" w:styleId="Piedepgina">
    <w:name w:val="footer"/>
    <w:basedOn w:val="Normal"/>
    <w:link w:val="PiedepginaCar"/>
    <w:uiPriority w:val="99"/>
    <w:unhideWhenUsed/>
    <w:rsid w:val="00DD4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Escudero</dc:creator>
  <cp:lastModifiedBy>Ester Escudero</cp:lastModifiedBy>
  <cp:revision>5</cp:revision>
  <dcterms:created xsi:type="dcterms:W3CDTF">2017-03-14T09:50:00Z</dcterms:created>
  <dcterms:modified xsi:type="dcterms:W3CDTF">2017-03-14T10:04:00Z</dcterms:modified>
</cp:coreProperties>
</file>